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numId w:val="0"/>
        </w:numPr>
        <w:jc w:val="center"/>
        <w:rPr>
          <w:rFonts w:hint="eastAsia"/>
          <w:sz w:val="30"/>
          <w:szCs w:val="30"/>
          <w:lang w:eastAsia="zh-CN"/>
        </w:rPr>
      </w:pPr>
      <w:r>
        <w:rPr>
          <w:rFonts w:hint="eastAsia"/>
          <w:sz w:val="30"/>
          <w:szCs w:val="30"/>
          <w:lang w:eastAsia="zh-CN"/>
        </w:rPr>
        <w:t>个人健康申报和赴考受限信息登记流程</w:t>
      </w:r>
    </w:p>
    <w:p>
      <w:pPr>
        <w:numPr>
          <w:numId w:val="0"/>
        </w:numPr>
        <w:jc w:val="both"/>
        <w:rPr>
          <w:rFonts w:hint="eastAsia"/>
          <w:sz w:val="30"/>
          <w:szCs w:val="30"/>
          <w:lang w:eastAsia="zh-CN"/>
        </w:rPr>
      </w:pPr>
    </w:p>
    <w:p>
      <w:pPr>
        <w:numPr>
          <w:numId w:val="0"/>
        </w:numPr>
        <w:jc w:val="left"/>
        <w:rPr>
          <w:rFonts w:hint="default"/>
          <w:lang w:val="en-US" w:eastAsia="zh-CN"/>
        </w:rPr>
      </w:pPr>
      <w:r>
        <w:rPr>
          <w:rFonts w:hint="eastAsia"/>
          <w:sz w:val="30"/>
          <w:szCs w:val="30"/>
          <w:lang w:val="en-US" w:eastAsia="zh-CN"/>
        </w:rPr>
        <w:t>一，个人健康申报</w:t>
      </w:r>
      <w:bookmarkStart w:id="0" w:name="_GoBack"/>
      <w:r>
        <w:rPr>
          <w:rFonts w:hint="default"/>
          <w:lang w:val="en-US" w:eastAsia="zh-CN"/>
        </w:rPr>
        <w:drawing>
          <wp:inline distT="0" distB="0" distL="114300" distR="114300">
            <wp:extent cx="5283835" cy="7520305"/>
            <wp:effectExtent l="0" t="0" r="12065" b="4445"/>
            <wp:docPr id="5" name="图片 5" descr="ae5c1f280fcb176cf770ae683d0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e5c1f280fcb176cf770ae683d06052"/>
                    <pic:cNvPicPr>
                      <a:picLocks noChangeAspect="1"/>
                    </pic:cNvPicPr>
                  </pic:nvPicPr>
                  <pic:blipFill>
                    <a:blip r:embed="rId4"/>
                    <a:stretch>
                      <a:fillRect/>
                    </a:stretch>
                  </pic:blipFill>
                  <pic:spPr>
                    <a:xfrm>
                      <a:off x="0" y="0"/>
                      <a:ext cx="5283835" cy="7520305"/>
                    </a:xfrm>
                    <a:prstGeom prst="rect">
                      <a:avLst/>
                    </a:prstGeom>
                  </pic:spPr>
                </pic:pic>
              </a:graphicData>
            </a:graphic>
          </wp:inline>
        </w:drawing>
      </w:r>
      <w:bookmarkEnd w:id="0"/>
      <w:r>
        <w:rPr>
          <w:rFonts w:hint="default"/>
          <w:lang w:val="en-US" w:eastAsia="zh-CN"/>
        </w:rPr>
        <w:drawing>
          <wp:inline distT="0" distB="0" distL="114300" distR="114300">
            <wp:extent cx="4789170" cy="8432800"/>
            <wp:effectExtent l="0" t="0" r="11430" b="6350"/>
            <wp:docPr id="6" name="图片 6" descr="166674921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6749210564"/>
                    <pic:cNvPicPr>
                      <a:picLocks noChangeAspect="1"/>
                    </pic:cNvPicPr>
                  </pic:nvPicPr>
                  <pic:blipFill>
                    <a:blip r:embed="rId5"/>
                    <a:stretch>
                      <a:fillRect/>
                    </a:stretch>
                  </pic:blipFill>
                  <pic:spPr>
                    <a:xfrm>
                      <a:off x="0" y="0"/>
                      <a:ext cx="4789170" cy="8432800"/>
                    </a:xfrm>
                    <a:prstGeom prst="rect">
                      <a:avLst/>
                    </a:prstGeom>
                  </pic:spPr>
                </pic:pic>
              </a:graphicData>
            </a:graphic>
          </wp:inline>
        </w:drawing>
      </w:r>
      <w:r>
        <w:rPr>
          <w:rFonts w:hint="default"/>
          <w:lang w:val="en-US" w:eastAsia="zh-CN"/>
        </w:rPr>
        <w:drawing>
          <wp:inline distT="0" distB="0" distL="114300" distR="114300">
            <wp:extent cx="5269865" cy="8444865"/>
            <wp:effectExtent l="0" t="0" r="6985" b="13335"/>
            <wp:docPr id="7" name="图片 7" descr="a7bf87c94ed184b3a2355c820e2c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7bf87c94ed184b3a2355c820e2c764"/>
                    <pic:cNvPicPr>
                      <a:picLocks noChangeAspect="1"/>
                    </pic:cNvPicPr>
                  </pic:nvPicPr>
                  <pic:blipFill>
                    <a:blip r:embed="rId6"/>
                    <a:stretch>
                      <a:fillRect/>
                    </a:stretch>
                  </pic:blipFill>
                  <pic:spPr>
                    <a:xfrm>
                      <a:off x="0" y="0"/>
                      <a:ext cx="5269865" cy="8444865"/>
                    </a:xfrm>
                    <a:prstGeom prst="rect">
                      <a:avLst/>
                    </a:prstGeom>
                  </pic:spPr>
                </pic:pic>
              </a:graphicData>
            </a:graphic>
          </wp:inline>
        </w:drawing>
      </w:r>
      <w:r>
        <w:rPr>
          <w:rFonts w:hint="default"/>
          <w:lang w:val="en-US" w:eastAsia="zh-CN"/>
        </w:rPr>
        <w:drawing>
          <wp:inline distT="0" distB="0" distL="114300" distR="114300">
            <wp:extent cx="5272405" cy="7474585"/>
            <wp:effectExtent l="0" t="0" r="4445" b="12065"/>
            <wp:docPr id="8" name="图片 8" descr="4e35e493752f23a93da06ec0611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35e493752f23a93da06ec06117386"/>
                    <pic:cNvPicPr>
                      <a:picLocks noChangeAspect="1"/>
                    </pic:cNvPicPr>
                  </pic:nvPicPr>
                  <pic:blipFill>
                    <a:blip r:embed="rId7"/>
                    <a:stretch>
                      <a:fillRect/>
                    </a:stretch>
                  </pic:blipFill>
                  <pic:spPr>
                    <a:xfrm>
                      <a:off x="0" y="0"/>
                      <a:ext cx="5272405" cy="7474585"/>
                    </a:xfrm>
                    <a:prstGeom prst="rect">
                      <a:avLst/>
                    </a:prstGeom>
                  </pic:spPr>
                </pic:pic>
              </a:graphicData>
            </a:graphic>
          </wp:inline>
        </w:drawing>
      </w:r>
      <w:r>
        <w:rPr>
          <w:rFonts w:hint="default"/>
          <w:lang w:val="en-US" w:eastAsia="zh-CN"/>
        </w:rPr>
        <w:drawing>
          <wp:inline distT="0" distB="0" distL="114300" distR="114300">
            <wp:extent cx="5272405" cy="7539990"/>
            <wp:effectExtent l="0" t="0" r="4445" b="3810"/>
            <wp:docPr id="9" name="图片 9" descr="e78cb606b156e5cb2c748d479e3a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78cb606b156e5cb2c748d479e3ac38"/>
                    <pic:cNvPicPr>
                      <a:picLocks noChangeAspect="1"/>
                    </pic:cNvPicPr>
                  </pic:nvPicPr>
                  <pic:blipFill>
                    <a:blip r:embed="rId8"/>
                    <a:stretch>
                      <a:fillRect/>
                    </a:stretch>
                  </pic:blipFill>
                  <pic:spPr>
                    <a:xfrm>
                      <a:off x="0" y="0"/>
                      <a:ext cx="5272405" cy="7539990"/>
                    </a:xfrm>
                    <a:prstGeom prst="rect">
                      <a:avLst/>
                    </a:prstGeom>
                  </pic:spPr>
                </pic:pic>
              </a:graphicData>
            </a:graphic>
          </wp:inline>
        </w:drawing>
      </w:r>
      <w:r>
        <w:rPr>
          <w:rFonts w:hint="default"/>
          <w:lang w:val="en-US" w:eastAsia="zh-CN"/>
        </w:rPr>
        <w:drawing>
          <wp:inline distT="0" distB="0" distL="114300" distR="114300">
            <wp:extent cx="5272405" cy="7395210"/>
            <wp:effectExtent l="0" t="0" r="4445" b="15240"/>
            <wp:docPr id="10" name="图片 10" descr="3a142e2e78ea320d78c886e247e5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a142e2e78ea320d78c886e247e5b8b"/>
                    <pic:cNvPicPr>
                      <a:picLocks noChangeAspect="1"/>
                    </pic:cNvPicPr>
                  </pic:nvPicPr>
                  <pic:blipFill>
                    <a:blip r:embed="rId9"/>
                    <a:stretch>
                      <a:fillRect/>
                    </a:stretch>
                  </pic:blipFill>
                  <pic:spPr>
                    <a:xfrm>
                      <a:off x="0" y="0"/>
                      <a:ext cx="5272405" cy="7395210"/>
                    </a:xfrm>
                    <a:prstGeom prst="rect">
                      <a:avLst/>
                    </a:prstGeom>
                  </pic:spPr>
                </pic:pic>
              </a:graphicData>
            </a:graphic>
          </wp:inline>
        </w:drawing>
      </w:r>
    </w:p>
    <w:p>
      <w:pPr>
        <w:numPr>
          <w:numId w:val="0"/>
        </w:numPr>
        <w:jc w:val="left"/>
        <w:rPr>
          <w:rFonts w:hint="default"/>
          <w:lang w:val="en-US" w:eastAsia="zh-CN"/>
        </w:rPr>
      </w:pPr>
    </w:p>
    <w:p>
      <w:pPr>
        <w:numPr>
          <w:numId w:val="0"/>
        </w:numPr>
        <w:jc w:val="left"/>
        <w:rPr>
          <w:rFonts w:hint="default"/>
          <w:lang w:val="en-US" w:eastAsia="zh-CN"/>
        </w:rPr>
      </w:pPr>
    </w:p>
    <w:p>
      <w:pPr>
        <w:numPr>
          <w:numId w:val="0"/>
        </w:numPr>
        <w:jc w:val="left"/>
        <w:rPr>
          <w:rFonts w:hint="default"/>
          <w:lang w:val="en-US" w:eastAsia="zh-CN"/>
        </w:rPr>
      </w:pPr>
    </w:p>
    <w:p>
      <w:pPr>
        <w:numPr>
          <w:numId w:val="0"/>
        </w:numPr>
        <w:jc w:val="left"/>
        <w:rPr>
          <w:rFonts w:hint="default"/>
          <w:lang w:val="en-US" w:eastAsia="zh-CN"/>
        </w:rPr>
      </w:pPr>
    </w:p>
    <w:p>
      <w:pPr>
        <w:numPr>
          <w:numId w:val="0"/>
        </w:numPr>
        <w:jc w:val="left"/>
        <w:rPr>
          <w:rFonts w:hint="default"/>
          <w:lang w:val="en-US" w:eastAsia="zh-CN"/>
        </w:rPr>
      </w:pPr>
    </w:p>
    <w:p>
      <w:pPr>
        <w:numPr>
          <w:numId w:val="0"/>
        </w:numPr>
        <w:jc w:val="left"/>
        <w:rPr>
          <w:rFonts w:hint="default"/>
          <w:lang w:val="en-US" w:eastAsia="zh-CN"/>
        </w:rPr>
      </w:pPr>
    </w:p>
    <w:p>
      <w:pPr>
        <w:numPr>
          <w:ilvl w:val="0"/>
          <w:numId w:val="1"/>
        </w:numPr>
        <w:jc w:val="left"/>
        <w:rPr>
          <w:rFonts w:hint="eastAsia"/>
          <w:sz w:val="30"/>
          <w:szCs w:val="30"/>
          <w:lang w:val="en-US" w:eastAsia="zh-CN"/>
        </w:rPr>
      </w:pPr>
      <w:r>
        <w:rPr>
          <w:rFonts w:hint="eastAsia"/>
          <w:sz w:val="30"/>
          <w:szCs w:val="30"/>
          <w:lang w:val="en-US" w:eastAsia="zh-CN"/>
        </w:rPr>
        <w:t>赴考受限信息</w:t>
      </w:r>
    </w:p>
    <w:p>
      <w:pPr>
        <w:numPr>
          <w:numId w:val="0"/>
        </w:numPr>
        <w:jc w:val="left"/>
        <w:rPr>
          <w:rFonts w:hint="eastAsia"/>
          <w:sz w:val="30"/>
          <w:szCs w:val="30"/>
          <w:lang w:val="en-US" w:eastAsia="zh-CN"/>
        </w:rPr>
      </w:pPr>
      <w:r>
        <w:rPr>
          <w:rFonts w:hint="eastAsia"/>
          <w:sz w:val="30"/>
          <w:szCs w:val="30"/>
          <w:lang w:val="en-US" w:eastAsia="zh-CN"/>
        </w:rPr>
        <w:t>（一）滞留外地类型</w:t>
      </w:r>
    </w:p>
    <w:p>
      <w:pPr>
        <w:numPr>
          <w:numId w:val="0"/>
        </w:numPr>
        <w:ind w:firstLine="600" w:firstLineChars="200"/>
        <w:jc w:val="left"/>
        <w:rPr>
          <w:rFonts w:hint="eastAsia"/>
          <w:sz w:val="30"/>
          <w:szCs w:val="30"/>
          <w:lang w:val="en-US" w:eastAsia="zh-CN"/>
        </w:rPr>
      </w:pPr>
      <w:r>
        <w:rPr>
          <w:rFonts w:hint="eastAsia"/>
          <w:sz w:val="30"/>
          <w:szCs w:val="30"/>
          <w:lang w:val="en-US" w:eastAsia="zh-CN"/>
        </w:rPr>
        <w:t>1.目前尚在考点所在地市以外（含省外及本省外市）的考生（不管是否因疫情原因滞留），均须通过省教育考试院微信公众号【办事服务—健康上报】，填写此类型的赴考受限登记，向考点所在招生考试机构报告。</w:t>
      </w:r>
    </w:p>
    <w:p>
      <w:pPr>
        <w:numPr>
          <w:numId w:val="0"/>
        </w:numPr>
        <w:ind w:firstLine="600" w:firstLineChars="200"/>
        <w:jc w:val="left"/>
        <w:rPr>
          <w:rFonts w:hint="eastAsia"/>
          <w:sz w:val="30"/>
          <w:szCs w:val="30"/>
          <w:lang w:val="en-US" w:eastAsia="zh-CN"/>
        </w:rPr>
      </w:pPr>
      <w:r>
        <w:rPr>
          <w:rFonts w:hint="eastAsia"/>
          <w:sz w:val="30"/>
          <w:szCs w:val="30"/>
          <w:lang w:val="en-US" w:eastAsia="zh-CN"/>
        </w:rPr>
        <w:t>2.非疫情滞留外地考生须在严格遵守防疫要求的前提下，务必于10月29日前（考前7天）返回考点所在地市，顺利返回后及时更新填报“正常赴考”。</w:t>
      </w:r>
    </w:p>
    <w:p>
      <w:pPr>
        <w:numPr>
          <w:numId w:val="0"/>
        </w:numPr>
        <w:ind w:firstLine="600" w:firstLineChars="200"/>
        <w:jc w:val="left"/>
        <w:rPr>
          <w:rFonts w:hint="default"/>
          <w:sz w:val="30"/>
          <w:szCs w:val="30"/>
          <w:lang w:val="en-US" w:eastAsia="zh-CN"/>
        </w:rPr>
      </w:pPr>
      <w:r>
        <w:rPr>
          <w:rFonts w:hint="eastAsia"/>
          <w:sz w:val="30"/>
          <w:szCs w:val="30"/>
          <w:lang w:val="en-US" w:eastAsia="zh-CN"/>
        </w:rPr>
        <w:t>3.考生因疫情（被隔离或封控管控）等特殊困难无法按要求返回考点所在地市的，必须上报。考生须每天上报一次，若情况有变，则必须第一时间更新上报。</w:t>
      </w:r>
      <w:r>
        <w:rPr>
          <w:rFonts w:ascii="宋体" w:hAnsi="宋体" w:eastAsia="宋体" w:cs="宋体"/>
          <w:kern w:val="0"/>
          <w:sz w:val="24"/>
          <w:szCs w:val="24"/>
          <w:lang w:val="en-US" w:eastAsia="zh-CN" w:bidi="ar"/>
        </w:rPr>
        <w:drawing>
          <wp:inline distT="0" distB="0" distL="114300" distR="114300">
            <wp:extent cx="4772025" cy="3977640"/>
            <wp:effectExtent l="0" t="0" r="9525" b="3810"/>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0"/>
                    <a:srcRect b="23983"/>
                    <a:stretch>
                      <a:fillRect/>
                    </a:stretch>
                  </pic:blipFill>
                  <pic:spPr>
                    <a:xfrm>
                      <a:off x="0" y="0"/>
                      <a:ext cx="4772025" cy="3977640"/>
                    </a:xfrm>
                    <a:prstGeom prst="rect">
                      <a:avLst/>
                    </a:prstGeom>
                    <a:noFill/>
                    <a:ln w="9525">
                      <a:noFill/>
                    </a:ln>
                  </pic:spPr>
                </pic:pic>
              </a:graphicData>
            </a:graphic>
          </wp:inline>
        </w:drawing>
      </w:r>
    </w:p>
    <w:p>
      <w:pPr>
        <w:numPr>
          <w:numId w:val="0"/>
        </w:numPr>
        <w:jc w:val="left"/>
        <w:rPr>
          <w:rFonts w:hint="default"/>
          <w:sz w:val="30"/>
          <w:szCs w:val="30"/>
          <w:lang w:val="en-US" w:eastAsia="zh-CN"/>
        </w:rPr>
      </w:pPr>
      <w:r>
        <w:rPr>
          <w:rFonts w:hint="default"/>
          <w:sz w:val="30"/>
          <w:szCs w:val="30"/>
          <w:lang w:val="en-US" w:eastAsia="zh-CN"/>
        </w:rPr>
        <w:t>（二）市内封控类型</w:t>
      </w:r>
    </w:p>
    <w:p>
      <w:pPr>
        <w:keepNext w:val="0"/>
        <w:keepLines w:val="0"/>
        <w:widowControl/>
        <w:suppressLineNumbers w:val="0"/>
        <w:jc w:val="left"/>
        <w:rPr>
          <w:rFonts w:hint="default"/>
          <w:sz w:val="30"/>
          <w:szCs w:val="30"/>
          <w:lang w:val="en-US" w:eastAsia="zh-CN"/>
        </w:rPr>
      </w:pPr>
      <w:r>
        <w:rPr>
          <w:rFonts w:hint="default"/>
          <w:sz w:val="30"/>
          <w:szCs w:val="30"/>
          <w:lang w:val="en-US" w:eastAsia="zh-CN"/>
        </w:rPr>
        <w:t>考生当前在考点所在地市，因疫情（被隔离或封控管控）等特殊困难无法赴考，则须填写此类型的赴考受限登记，准确报送个人健康和封控信息。考生须每天上报一次，若情况有变，则须第一时间上报。</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773805" cy="5414645"/>
            <wp:effectExtent l="0" t="0" r="17145" b="1460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1"/>
                    <a:srcRect b="17647"/>
                    <a:stretch>
                      <a:fillRect/>
                    </a:stretch>
                  </pic:blipFill>
                  <pic:spPr>
                    <a:xfrm>
                      <a:off x="0" y="0"/>
                      <a:ext cx="3773805" cy="5414645"/>
                    </a:xfrm>
                    <a:prstGeom prst="rect">
                      <a:avLst/>
                    </a:prstGeom>
                    <a:noFill/>
                    <a:ln w="9525">
                      <a:noFill/>
                    </a:ln>
                  </pic:spPr>
                </pic:pic>
              </a:graphicData>
            </a:graphic>
          </wp:inline>
        </w:drawing>
      </w:r>
    </w:p>
    <w:p>
      <w:pPr>
        <w:numPr>
          <w:numId w:val="0"/>
        </w:numPr>
        <w:jc w:val="left"/>
        <w:rPr>
          <w:rFonts w:hint="default"/>
          <w:sz w:val="30"/>
          <w:szCs w:val="30"/>
          <w:lang w:val="en-US" w:eastAsia="zh-CN"/>
        </w:rPr>
      </w:pPr>
    </w:p>
    <w:p>
      <w:pPr>
        <w:numPr>
          <w:numId w:val="0"/>
        </w:numPr>
        <w:jc w:val="left"/>
        <w:rPr>
          <w:rFonts w:hint="default"/>
          <w:sz w:val="30"/>
          <w:szCs w:val="30"/>
          <w:lang w:val="en-US" w:eastAsia="zh-CN"/>
        </w:rPr>
      </w:pPr>
    </w:p>
    <w:p>
      <w:pPr>
        <w:numPr>
          <w:numId w:val="0"/>
        </w:numPr>
        <w:jc w:val="left"/>
        <w:rPr>
          <w:rFonts w:hint="default"/>
          <w:sz w:val="30"/>
          <w:szCs w:val="30"/>
          <w:lang w:val="en-US" w:eastAsia="zh-CN"/>
        </w:rPr>
      </w:pPr>
    </w:p>
    <w:p>
      <w:pPr>
        <w:numPr>
          <w:numId w:val="0"/>
        </w:numPr>
        <w:jc w:val="left"/>
        <w:rPr>
          <w:rFonts w:hint="default"/>
          <w:sz w:val="30"/>
          <w:szCs w:val="30"/>
          <w:lang w:val="en-US" w:eastAsia="zh-CN"/>
        </w:rPr>
      </w:pPr>
      <w:r>
        <w:rPr>
          <w:rFonts w:hint="default"/>
          <w:sz w:val="30"/>
          <w:szCs w:val="30"/>
          <w:lang w:val="en-US" w:eastAsia="zh-CN"/>
        </w:rPr>
        <w:t>（三）申报要点</w:t>
      </w:r>
    </w:p>
    <w:p>
      <w:pPr>
        <w:numPr>
          <w:numId w:val="0"/>
        </w:numPr>
        <w:jc w:val="left"/>
        <w:rPr>
          <w:rFonts w:hint="default"/>
          <w:sz w:val="30"/>
          <w:szCs w:val="30"/>
          <w:lang w:val="en-US" w:eastAsia="zh-CN"/>
        </w:rPr>
      </w:pPr>
      <w:r>
        <w:rPr>
          <w:rFonts w:hint="default"/>
          <w:sz w:val="30"/>
          <w:szCs w:val="30"/>
          <w:lang w:val="en-US" w:eastAsia="zh-CN"/>
        </w:rPr>
        <w:t>1.如实申报最重要。考生登录通过获得身份认证进行关联绑定后可免登录进入。考生必须如实、准确填报个人信息。由于个人原因未主动准确报送更新状态、信息造假、拒绝配合考点所在招生考试机构完成信息摸排的，由此导致不能按时参加考试的后果由考生本人承担。</w:t>
      </w:r>
    </w:p>
    <w:p>
      <w:pPr>
        <w:numPr>
          <w:numId w:val="0"/>
        </w:numPr>
        <w:jc w:val="left"/>
        <w:rPr>
          <w:rFonts w:hint="default"/>
          <w:sz w:val="30"/>
          <w:szCs w:val="30"/>
          <w:lang w:val="en-US" w:eastAsia="zh-CN"/>
        </w:rPr>
      </w:pPr>
      <w:r>
        <w:rPr>
          <w:rFonts w:hint="default"/>
          <w:sz w:val="30"/>
          <w:szCs w:val="30"/>
          <w:lang w:val="en-US" w:eastAsia="zh-CN"/>
        </w:rPr>
        <w:t>2.联系方式要有效。“紧急联系电话”一栏须填写能及时联系到本人的手机号码，确保所登记手机号码始终保持畅通，如因手机号码无法接收短信、未接听电话由此导致不能按时参加考试的，后果由考生承担。</w:t>
      </w:r>
    </w:p>
    <w:p>
      <w:pPr>
        <w:numPr>
          <w:numId w:val="0"/>
        </w:numPr>
        <w:jc w:val="left"/>
        <w:rPr>
          <w:rFonts w:hint="default"/>
          <w:sz w:val="30"/>
          <w:szCs w:val="30"/>
          <w:lang w:val="en-US" w:eastAsia="zh-CN"/>
        </w:rPr>
      </w:pPr>
      <w:r>
        <w:rPr>
          <w:rFonts w:hint="default"/>
          <w:sz w:val="30"/>
          <w:szCs w:val="30"/>
          <w:lang w:val="en-US" w:eastAsia="zh-CN"/>
        </w:rPr>
        <w:t>3.具体位置要完整。考生首次进入健康上报页面时须授权允许程序获得本终端设备当前位置数据。“滞留地具体位置”和“封控地具体位置”一栏须准确填写真实、详细位置信息，具体到 XX 省+XX 市+XX 区/县/镇+XX 路+XX 号+大厦名/房间号的信息。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BAE8A8"/>
    <w:multiLevelType w:val="singleLevel"/>
    <w:tmpl w:val="30BAE8A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3ZTM4MTJjYzYyOGU0YTc0MDcyMjhiNDE1NjM2YTcifQ=="/>
  </w:docVars>
  <w:rsids>
    <w:rsidRoot w:val="00000000"/>
    <w:rsid w:val="34643437"/>
    <w:rsid w:val="36A76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693</Words>
  <Characters>710</Characters>
  <Lines>0</Lines>
  <Paragraphs>0</Paragraphs>
  <TotalTime>5</TotalTime>
  <ScaleCrop>false</ScaleCrop>
  <LinksUpToDate>false</LinksUpToDate>
  <CharactersWithSpaces>716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2022-10-26T01:43:13Z</dcterms:created>
  <dc:creator>Administrator</dc:creator>
  <cp:lastModifiedBy>倩</cp:lastModifiedBy>
  <dcterms:modified xsi:type="dcterms:W3CDTF">2022-10-26T02:04:11Z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9B3688CB20044D6290C04F6BFE697DB9</vt:lpwstr>
  </property>
</Properties>
</file>